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7B" w:rsidRDefault="00172FB7" w:rsidP="00C56A7B">
      <w:pPr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</w:pPr>
      <w:r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Átalányadózó esetén a</w:t>
      </w:r>
      <w:r w:rsidR="00C56A7B"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 xml:space="preserve"> következő beállításokra kell figyelni:</w:t>
      </w:r>
    </w:p>
    <w:p w:rsidR="0080324E" w:rsidRDefault="0080324E" w:rsidP="00C56A7B">
      <w:pPr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</w:pPr>
    </w:p>
    <w:p w:rsidR="00743145" w:rsidRPr="00743145" w:rsidRDefault="00743145" w:rsidP="00743145">
      <w:pPr>
        <w:pStyle w:val="Listaszerbekezds"/>
        <w:numPr>
          <w:ilvl w:val="0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r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 xml:space="preserve">Egyéni adatok képernyőn, </w:t>
      </w:r>
      <w:r w:rsidRPr="00743145">
        <w:rPr>
          <w:rFonts w:ascii="Calibri" w:hAnsi="Calibri" w:cs="Calibri"/>
          <w:color w:val="1F497D"/>
          <w:sz w:val="36"/>
          <w:szCs w:val="36"/>
          <w:lang w:eastAsia="en-US"/>
        </w:rPr>
        <w:t xml:space="preserve">jobbra lent az Egyéni adatok blokkban </w:t>
      </w:r>
      <w:proofErr w:type="gramStart"/>
      <w:r w:rsidRPr="00743145">
        <w:rPr>
          <w:rFonts w:ascii="Calibri" w:hAnsi="Calibri" w:cs="Calibri"/>
          <w:color w:val="1F497D"/>
          <w:sz w:val="36"/>
          <w:szCs w:val="36"/>
          <w:lang w:eastAsia="en-US"/>
        </w:rPr>
        <w:t>a</w:t>
      </w:r>
      <w:proofErr w:type="gramEnd"/>
      <w:r w:rsidRPr="00743145">
        <w:rPr>
          <w:rFonts w:ascii="Calibri" w:hAnsi="Calibri" w:cs="Calibri"/>
          <w:color w:val="1F497D"/>
          <w:sz w:val="36"/>
          <w:szCs w:val="36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36"/>
          <w:szCs w:val="36"/>
          <w:lang w:eastAsia="en-US"/>
        </w:rPr>
        <w:t>Önálló.tev</w:t>
      </w:r>
      <w:proofErr w:type="spellEnd"/>
      <w:r>
        <w:rPr>
          <w:rFonts w:ascii="Calibri" w:hAnsi="Calibri" w:cs="Calibri"/>
          <w:color w:val="1F497D"/>
          <w:sz w:val="36"/>
          <w:szCs w:val="36"/>
          <w:lang w:eastAsia="en-US"/>
        </w:rPr>
        <w:t xml:space="preserve">. adatban a Tételes </w:t>
      </w:r>
      <w:proofErr w:type="spellStart"/>
      <w:r>
        <w:rPr>
          <w:rFonts w:ascii="Calibri" w:hAnsi="Calibri" w:cs="Calibri"/>
          <w:color w:val="1F497D"/>
          <w:sz w:val="36"/>
          <w:szCs w:val="36"/>
          <w:lang w:eastAsia="en-US"/>
        </w:rPr>
        <w:t>ktgelsz</w:t>
      </w:r>
      <w:proofErr w:type="spellEnd"/>
      <w:r>
        <w:rPr>
          <w:rFonts w:ascii="Calibri" w:hAnsi="Calibri" w:cs="Calibri"/>
          <w:color w:val="1F497D"/>
          <w:sz w:val="36"/>
          <w:szCs w:val="36"/>
          <w:lang w:eastAsia="en-US"/>
        </w:rPr>
        <w:t>.-t kell választani</w:t>
      </w:r>
    </w:p>
    <w:p w:rsidR="00172FB7" w:rsidRDefault="00C56A7B" w:rsidP="00C56A7B">
      <w:pPr>
        <w:pStyle w:val="Listaszerbekezds"/>
        <w:numPr>
          <w:ilvl w:val="0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proofErr w:type="spell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E.v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. jogviszonyban az Egyedi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jog.v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adatok fülön a Jogviszony adat oszlopban</w:t>
      </w:r>
    </w:p>
    <w:p w:rsidR="00C56A7B" w:rsidRPr="0080324E" w:rsidRDefault="00C56A7B" w:rsidP="00172FB7">
      <w:pPr>
        <w:pStyle w:val="Listaszerbekezds"/>
        <w:numPr>
          <w:ilvl w:val="1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az </w:t>
      </w:r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Egyéni vállalkozó típusa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: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Át</w:t>
      </w:r>
      <w:proofErr w:type="gram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.adózó</w:t>
      </w:r>
      <w:proofErr w:type="gram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.e.v</w:t>
      </w:r>
      <w:proofErr w:type="spellEnd"/>
      <w:r w:rsid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legyen</w:t>
      </w:r>
    </w:p>
    <w:p w:rsidR="00C56A7B" w:rsidRPr="0080324E" w:rsidRDefault="00C56A7B" w:rsidP="00172FB7">
      <w:pPr>
        <w:pStyle w:val="Listaszerbekezds"/>
        <w:numPr>
          <w:ilvl w:val="1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Ugyanott a </w:t>
      </w:r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jövedelemtartalom%-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ba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be kell írni a megfelelő értéke (10,60,90…= 100-ktghányad)</w:t>
      </w:r>
    </w:p>
    <w:p w:rsidR="00C56A7B" w:rsidRPr="0080324E" w:rsidRDefault="00C56A7B" w:rsidP="00172FB7">
      <w:pPr>
        <w:pStyle w:val="Listaszerbekezds"/>
        <w:numPr>
          <w:ilvl w:val="1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Ugyanott a </w:t>
      </w:r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Jellemző kereset</w:t>
      </w:r>
      <w:r w:rsidR="0080324E">
        <w:rPr>
          <w:rFonts w:ascii="Calibri" w:hAnsi="Calibri" w:cs="Calibri"/>
          <w:color w:val="1F497D"/>
          <w:sz w:val="36"/>
          <w:szCs w:val="36"/>
          <w:lang w:eastAsia="en-US"/>
        </w:rPr>
        <w:t>-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be a minbérnél nagyobb érték írandó, ha min középfokú végzettséget igénylő</w:t>
      </w:r>
      <w:proofErr w:type="gram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…AT01</w:t>
      </w:r>
      <w:proofErr w:type="gram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,</w:t>
      </w:r>
      <w:r w:rsidR="00172FB7">
        <w:rPr>
          <w:rFonts w:ascii="Calibri" w:hAnsi="Calibri" w:cs="Calibri"/>
          <w:color w:val="1F497D"/>
          <w:sz w:val="36"/>
          <w:szCs w:val="36"/>
          <w:lang w:eastAsia="en-US"/>
        </w:rPr>
        <w:t xml:space="preserve"> 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02,</w:t>
      </w:r>
      <w:r w:rsidR="00172FB7">
        <w:rPr>
          <w:rFonts w:ascii="Calibri" w:hAnsi="Calibri" w:cs="Calibri"/>
          <w:color w:val="1F497D"/>
          <w:sz w:val="36"/>
          <w:szCs w:val="36"/>
          <w:lang w:eastAsia="en-US"/>
        </w:rPr>
        <w:t xml:space="preserve"> 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03 lapok fejlécébe levő kérdésre ekkor ’I’ kerül.</w:t>
      </w:r>
    </w:p>
    <w:p w:rsidR="00C56A7B" w:rsidRPr="0080324E" w:rsidRDefault="00C56A7B" w:rsidP="00C56A7B">
      <w:pPr>
        <w:pStyle w:val="Listaszerbekezds"/>
        <w:numPr>
          <w:ilvl w:val="0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Ha mellékfoglalkozású,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akkor az Egyedi jogv.fülön lent a Külső jogviszonya felviendő munkav</w:t>
      </w:r>
      <w:r w:rsidR="00743145">
        <w:rPr>
          <w:rFonts w:ascii="Calibri" w:hAnsi="Calibri" w:cs="Calibri"/>
          <w:color w:val="1F497D"/>
          <w:sz w:val="36"/>
          <w:szCs w:val="36"/>
          <w:lang w:eastAsia="en-US"/>
        </w:rPr>
        <w:t>iszony</w:t>
      </w:r>
      <w:bookmarkStart w:id="0" w:name="_GoBack"/>
      <w:bookmarkEnd w:id="0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, benne heti 36 óra min.</w:t>
      </w:r>
    </w:p>
    <w:p w:rsidR="00C56A7B" w:rsidRPr="0080324E" w:rsidRDefault="00C56A7B" w:rsidP="00C56A7B">
      <w:pPr>
        <w:pStyle w:val="Listaszerbekezds"/>
        <w:numPr>
          <w:ilvl w:val="0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A Jogviszony standard képernyőn, a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Rdsz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 xml:space="preserve">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adócsökk</w:t>
      </w:r>
      <w:proofErr w:type="gramStart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.be</w:t>
      </w:r>
      <w:proofErr w:type="spellEnd"/>
      <w:proofErr w:type="gram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fel kell venni az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Át.adózó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e.v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. jogcímet, értéket nem kell beírni!</w:t>
      </w:r>
    </w:p>
    <w:p w:rsidR="00C56A7B" w:rsidRPr="0080324E" w:rsidRDefault="00C56A7B" w:rsidP="00C56A7B">
      <w:pPr>
        <w:pStyle w:val="Listaszerbekezds"/>
        <w:numPr>
          <w:ilvl w:val="0"/>
          <w:numId w:val="1"/>
        </w:numPr>
        <w:rPr>
          <w:rFonts w:ascii="Calibri" w:hAnsi="Calibri" w:cs="Calibri"/>
          <w:color w:val="1F497D"/>
          <w:sz w:val="36"/>
          <w:szCs w:val="36"/>
          <w:lang w:eastAsia="en-US"/>
        </w:rPr>
      </w:pP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Számfejtéskor az adott havi </w:t>
      </w:r>
      <w:proofErr w:type="spellStart"/>
      <w:r w:rsidR="00743145">
        <w:rPr>
          <w:rFonts w:ascii="Calibri" w:hAnsi="Calibri" w:cs="Calibri"/>
          <w:color w:val="1F497D"/>
          <w:sz w:val="36"/>
          <w:szCs w:val="36"/>
          <w:lang w:eastAsia="en-US"/>
        </w:rPr>
        <w:t>Át</w:t>
      </w:r>
      <w:proofErr w:type="gramStart"/>
      <w:r w:rsidR="00743145">
        <w:rPr>
          <w:rFonts w:ascii="Calibri" w:hAnsi="Calibri" w:cs="Calibri"/>
          <w:color w:val="1F497D"/>
          <w:sz w:val="36"/>
          <w:szCs w:val="36"/>
          <w:lang w:eastAsia="en-US"/>
        </w:rPr>
        <w:t>.ad.e.v</w:t>
      </w:r>
      <w:proofErr w:type="spellEnd"/>
      <w:proofErr w:type="gramEnd"/>
      <w:r w:rsidR="00743145">
        <w:rPr>
          <w:rFonts w:ascii="Calibri" w:hAnsi="Calibri" w:cs="Calibri"/>
          <w:color w:val="1F497D"/>
          <w:sz w:val="36"/>
          <w:szCs w:val="36"/>
          <w:lang w:eastAsia="en-US"/>
        </w:rPr>
        <w:t xml:space="preserve"> 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bevételt a Személyi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kif.ablakban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az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Át.adózó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 xml:space="preserve"> </w:t>
      </w:r>
      <w:proofErr w:type="spellStart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e.v</w:t>
      </w:r>
      <w:proofErr w:type="spellEnd"/>
      <w:r w:rsidRPr="0080324E">
        <w:rPr>
          <w:rFonts w:ascii="Calibri" w:hAnsi="Calibri" w:cs="Calibri"/>
          <w:color w:val="1F497D"/>
          <w:sz w:val="36"/>
          <w:szCs w:val="36"/>
          <w:u w:val="single"/>
          <w:lang w:eastAsia="en-US"/>
        </w:rPr>
        <w:t>. bevétel jogcímbe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 xml:space="preserve"> ke</w:t>
      </w:r>
      <w:r w:rsidR="00743145">
        <w:rPr>
          <w:rFonts w:ascii="Calibri" w:hAnsi="Calibri" w:cs="Calibri"/>
          <w:color w:val="1F497D"/>
          <w:sz w:val="36"/>
          <w:szCs w:val="36"/>
          <w:lang w:eastAsia="en-US"/>
        </w:rPr>
        <w:t>ll beírni</w:t>
      </w:r>
      <w:r w:rsidRPr="0080324E">
        <w:rPr>
          <w:rFonts w:ascii="Calibri" w:hAnsi="Calibri" w:cs="Calibri"/>
          <w:color w:val="1F497D"/>
          <w:sz w:val="36"/>
          <w:szCs w:val="36"/>
          <w:lang w:eastAsia="en-US"/>
        </w:rPr>
        <w:t>!</w:t>
      </w:r>
    </w:p>
    <w:p w:rsidR="005E131D" w:rsidRDefault="005E131D"/>
    <w:sectPr w:rsidR="005E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955"/>
    <w:multiLevelType w:val="hybridMultilevel"/>
    <w:tmpl w:val="FE62C476"/>
    <w:lvl w:ilvl="0" w:tplc="63CADA2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7B"/>
    <w:rsid w:val="00172FB7"/>
    <w:rsid w:val="001D70C8"/>
    <w:rsid w:val="005E131D"/>
    <w:rsid w:val="00680243"/>
    <w:rsid w:val="00743145"/>
    <w:rsid w:val="00743E18"/>
    <w:rsid w:val="0080324E"/>
    <w:rsid w:val="00C56A7B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2867"/>
  <w15:chartTrackingRefBased/>
  <w15:docId w15:val="{0E56C72E-4989-498C-B91F-25A4307B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6A7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743E18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2"/>
    </w:rPr>
  </w:style>
  <w:style w:type="paragraph" w:styleId="Listaszerbekezds">
    <w:name w:val="List Paragraph"/>
    <w:basedOn w:val="Norml"/>
    <w:uiPriority w:val="34"/>
    <w:qFormat/>
    <w:rsid w:val="00C56A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2024-04-03T15:49:00Z</dcterms:created>
  <dcterms:modified xsi:type="dcterms:W3CDTF">2024-04-12T14:19:00Z</dcterms:modified>
</cp:coreProperties>
</file>